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1069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ст.15.33.2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1069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ст.15.33.2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0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1069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№2043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1069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>288079</w:t>
      </w:r>
      <w:r>
        <w:rPr>
          <w:rFonts w:ascii="Times New Roman" w:eastAsia="Times New Roman" w:hAnsi="Times New Roman" w:cs="Times New Roman"/>
        </w:rPr>
        <w:t xml:space="preserve">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том, что штраф по делу №5-</w:t>
      </w:r>
      <w:r>
        <w:rPr>
          <w:rFonts w:ascii="Times New Roman" w:eastAsia="Times New Roman" w:hAnsi="Times New Roman" w:cs="Times New Roman"/>
        </w:rPr>
        <w:t>1069</w:t>
      </w:r>
      <w:r>
        <w:rPr>
          <w:rFonts w:ascii="Times New Roman" w:eastAsia="Times New Roman" w:hAnsi="Times New Roman" w:cs="Times New Roman"/>
        </w:rPr>
        <w:t xml:space="preserve">-2803/2024 не уплачен, копией постановления об окончании исполнительного производства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0412365400725007052520130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